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A5" w:rsidRDefault="001768A5" w:rsidP="001768A5"/>
    <w:p w:rsidR="001768A5" w:rsidRDefault="001768A5" w:rsidP="001768A5">
      <w:pPr>
        <w:pStyle w:val="50"/>
        <w:shd w:val="clear" w:color="auto" w:fill="auto"/>
        <w:spacing w:line="240" w:lineRule="auto"/>
        <w:ind w:left="200" w:right="40" w:firstLine="1560"/>
      </w:pPr>
      <w:r>
        <w:t>Памятка для родителей (законных представителей) детей, прибывающих с территории Украины, по вопросам обеспечения права детей</w:t>
      </w:r>
    </w:p>
    <w:p w:rsidR="001768A5" w:rsidRDefault="001768A5" w:rsidP="001768A5">
      <w:pPr>
        <w:pStyle w:val="50"/>
        <w:shd w:val="clear" w:color="auto" w:fill="auto"/>
        <w:spacing w:after="719" w:line="240" w:lineRule="auto"/>
        <w:jc w:val="center"/>
      </w:pPr>
      <w:r>
        <w:t>на получение дошкольного образования</w:t>
      </w:r>
    </w:p>
    <w:p w:rsidR="001768A5" w:rsidRDefault="001768A5" w:rsidP="001768A5">
      <w:pPr>
        <w:pStyle w:val="1"/>
        <w:shd w:val="clear" w:color="auto" w:fill="auto"/>
        <w:spacing w:after="241" w:line="240" w:lineRule="auto"/>
        <w:ind w:left="4120"/>
      </w:pPr>
      <w:r>
        <w:t>Уважаемые родители!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>В соответствии со статьей 5 Федерального закона от 29 декабря 2012 г. № 27Э-ФЗ «Об образовании в Российской Федерации» в Российской Федерации гарантирована общедоступность и бесплатность в соответствии с федеральными государственными образовательными стандартами, в том числе и дошкольного образования.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>В соответствии законодательством Российской Федерации права и свободы граждан не подлежат ограничению на основе регистрации по месту жительства. Статьей 43 Конституции Российской Федерации провозглашено право каждого на образование.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>Это значит, что основная образовательная программа дошкольного образования для вашего ребёнка реализуются бесплатно.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 xml:space="preserve">Иностранные граждане и лица без гражданства обладают равными с гражданами Российской Федерации правами на получение, в том числе и дошкольного образования,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программам, в том числе по образовательным программам дошкольного образования (далее - образовательная организация), наравне с гражданами Российской Федерации.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40" w:firstLine="700"/>
        <w:jc w:val="both"/>
      </w:pPr>
      <w: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 (статья 9 Федерального закона от 24 июля 1998 г. № 124-ФЗ «Об основных гарантиях прав ребенка в Российской Федерации»).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 xml:space="preserve">Заявление родителя (законного представителя) ребёнка о постановке на учет для предоставления места в образовательных организациях, осуществляющих прием детей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может быть оформлено при личном обращении или в электронном виде на портале электронное правительство </w:t>
      </w:r>
      <w:proofErr w:type="spellStart"/>
      <w:r>
        <w:t>госуслуги</w:t>
      </w:r>
      <w:proofErr w:type="spellEnd"/>
      <w:r>
        <w:t xml:space="preserve"> по адресу: </w:t>
      </w:r>
      <w:proofErr w:type="spellStart"/>
      <w:r>
        <w:rPr>
          <w:lang w:val="en-US"/>
        </w:rPr>
        <w:t>detsad</w:t>
      </w:r>
      <w:proofErr w:type="spellEnd"/>
      <w:r w:rsidRPr="00817CBB">
        <w:t>.</w:t>
      </w:r>
      <w:proofErr w:type="spellStart"/>
      <w:r>
        <w:rPr>
          <w:lang w:val="en-US"/>
        </w:rPr>
        <w:t>gosuslugi</w:t>
      </w:r>
      <w:proofErr w:type="spellEnd"/>
      <w:r w:rsidRPr="00817CBB">
        <w:t>.</w:t>
      </w:r>
      <w:proofErr w:type="spellStart"/>
      <w:r>
        <w:rPr>
          <w:lang w:val="en-US"/>
        </w:rPr>
        <w:t>ru</w:t>
      </w:r>
      <w:proofErr w:type="spellEnd"/>
      <w:r w:rsidRPr="00817CBB">
        <w:t>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 xml:space="preserve">Прием детей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осуществляется в соответствии с Порядком приема на обучение по образовательным программам дошкольного образования (приказ </w:t>
      </w:r>
      <w:proofErr w:type="spellStart"/>
      <w:r>
        <w:t>Минобрнауки</w:t>
      </w:r>
      <w:proofErr w:type="spellEnd"/>
      <w:r>
        <w:t xml:space="preserve"> России от 8 апреля 2014 г. № 293, зарегистрирован Минюстом России 12 мая 2014 г., регистрационный № 32220).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Дошкольное образование может быть получено в образовательных организациях, а также в форме семейного образования.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В приеме в образовательную организацию может быть отказано только при условии отсутствия в ней свободных мест. 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сфере образования.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Прием в образовательную организацию осуществляется в течение всего календарного года при наличии свободных мест.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lastRenderedPageBreak/>
        <w:t>Приём в образовательную организацию осуществляется по личному заявлению родителя (законного представителя) ребёнка при предъявлении оригинала документа, удостоверяющего личность иностранного гражданина или лица без гражданства в Российской Федерации.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Лицом, признанным беженцем, предъявляется удостоверение беженца.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В заявлении необходимо указать следующие сведения:</w:t>
      </w:r>
    </w:p>
    <w:p w:rsidR="001768A5" w:rsidRDefault="001768A5" w:rsidP="001768A5">
      <w:pPr>
        <w:pStyle w:val="1"/>
        <w:shd w:val="clear" w:color="auto" w:fill="auto"/>
        <w:tabs>
          <w:tab w:val="left" w:pos="1008"/>
        </w:tabs>
        <w:spacing w:line="240" w:lineRule="auto"/>
        <w:ind w:left="20" w:firstLine="700"/>
        <w:jc w:val="both"/>
      </w:pPr>
      <w:r>
        <w:t>а)</w:t>
      </w:r>
      <w:r>
        <w:tab/>
        <w:t>фамилия, имя, отчество (последнее - при наличии) ребёнка;</w:t>
      </w:r>
    </w:p>
    <w:p w:rsidR="001768A5" w:rsidRDefault="001768A5" w:rsidP="001768A5">
      <w:pPr>
        <w:pStyle w:val="1"/>
        <w:shd w:val="clear" w:color="auto" w:fill="auto"/>
        <w:tabs>
          <w:tab w:val="left" w:pos="1026"/>
        </w:tabs>
        <w:spacing w:line="240" w:lineRule="auto"/>
        <w:ind w:left="20" w:firstLine="700"/>
        <w:jc w:val="both"/>
      </w:pPr>
      <w:r>
        <w:t>б)</w:t>
      </w:r>
      <w:r>
        <w:tab/>
        <w:t>дата и место рождения ребёнка;</w:t>
      </w:r>
    </w:p>
    <w:p w:rsidR="001768A5" w:rsidRDefault="001768A5" w:rsidP="001768A5">
      <w:pPr>
        <w:pStyle w:val="1"/>
        <w:shd w:val="clear" w:color="auto" w:fill="auto"/>
        <w:tabs>
          <w:tab w:val="left" w:pos="1082"/>
        </w:tabs>
        <w:spacing w:line="240" w:lineRule="auto"/>
        <w:ind w:left="20" w:right="20" w:firstLine="700"/>
        <w:jc w:val="both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ребёнка;</w:t>
      </w:r>
      <w:proofErr w:type="gramEnd"/>
    </w:p>
    <w:p w:rsidR="001768A5" w:rsidRDefault="001768A5" w:rsidP="001768A5">
      <w:pPr>
        <w:pStyle w:val="1"/>
        <w:shd w:val="clear" w:color="auto" w:fill="auto"/>
        <w:tabs>
          <w:tab w:val="left" w:pos="1165"/>
        </w:tabs>
        <w:spacing w:line="240" w:lineRule="auto"/>
        <w:ind w:left="20" w:right="20" w:firstLine="700"/>
        <w:jc w:val="both"/>
      </w:pPr>
      <w:r>
        <w:t>г)</w:t>
      </w:r>
      <w:r>
        <w:tab/>
        <w:t>адрес фактического проживания ребёнка, его родителей (законных представителей);</w:t>
      </w:r>
    </w:p>
    <w:p w:rsidR="001768A5" w:rsidRDefault="001768A5" w:rsidP="001768A5">
      <w:pPr>
        <w:pStyle w:val="1"/>
        <w:shd w:val="clear" w:color="auto" w:fill="auto"/>
        <w:tabs>
          <w:tab w:val="left" w:pos="1033"/>
        </w:tabs>
        <w:spacing w:line="240" w:lineRule="auto"/>
        <w:ind w:left="20" w:firstLine="700"/>
        <w:jc w:val="both"/>
      </w:pPr>
      <w:proofErr w:type="spellStart"/>
      <w:r>
        <w:t>д</w:t>
      </w:r>
      <w:proofErr w:type="spellEnd"/>
      <w:r>
        <w:t>)</w:t>
      </w:r>
      <w:r>
        <w:tab/>
        <w:t>контактные телефоны родителей (законных представителей) ребёнка.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Родители (законные представители) детей, прибывших с территории Украины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/>
        <w:jc w:val="both"/>
      </w:pPr>
      <w:r>
        <w:t>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1768A5" w:rsidRDefault="001768A5" w:rsidP="001768A5">
      <w:pPr>
        <w:pStyle w:val="70"/>
        <w:shd w:val="clear" w:color="auto" w:fill="auto"/>
        <w:spacing w:line="240" w:lineRule="auto"/>
        <w:ind w:left="20" w:right="20"/>
      </w:pPr>
      <w:r>
        <w:t>(Обратите внимание: отсутствие документов на русском языке или их заверенного перевода на русский язык не является основанием для отказа в приёме в образовательную организацию),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proofErr w:type="gramStart"/>
      <w:r>
        <w:t>В случае невозможности, в силу чрезвычайных обстоятельств, представления документов на русском языке или их заверенного перевода на русский язык на момент подачи родителем (законным представителем) заявления о приёме в школу ребёнка могут принять в образовательную организацию на основании заявления родителя (законного представителя) и документа, подтверждающего право заявителя на пребывание в Российской Федерации (миграционная карта и др.).</w:t>
      </w:r>
      <w:proofErr w:type="gramEnd"/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В исключительных случаях (если ребёнок прибыл с территории Украины в сопровождении родственника или иного лица, не имеющих законного права представлять интересы конкретного ребёнка, либо без сопровождения) ребёнка могут принять в образовательную организацию на основании заявления родственника или иного лица, заинтересованных в обеспечении права ребёнка на получение дошкольного образования.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 xml:space="preserve">Родители имеют право по своему усмотрению представлять другие документы, в том </w:t>
      </w:r>
      <w:proofErr w:type="gramStart"/>
      <w:r>
        <w:t>числе</w:t>
      </w:r>
      <w:proofErr w:type="gramEnd"/>
      <w:r>
        <w:t xml:space="preserve"> медицинскую карту ребёнка.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 xml:space="preserve">Если ваш ребёнок нуждается в специальных условиях получения образования, вам необходимо обратиться к руководителю образовательной </w:t>
      </w:r>
      <w:proofErr w:type="gramStart"/>
      <w:r>
        <w:t>организации</w:t>
      </w:r>
      <w:proofErr w:type="gramEnd"/>
      <w:r>
        <w:t xml:space="preserve"> либо в органы местного самоуправления муниципальных районов и городских округов в сфере образования с личным заявлением о прохождении вашим ребёнком </w:t>
      </w:r>
      <w:proofErr w:type="spellStart"/>
      <w:r>
        <w:t>психолого-медико-педагогической</w:t>
      </w:r>
      <w:proofErr w:type="spellEnd"/>
      <w:r>
        <w:t xml:space="preserve"> комиссии (ПМПК).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ПМПК.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lastRenderedPageBreak/>
        <w:t>Кроме того, вы как родитель (законный представитель) ребенка, имеете право: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proofErr w:type="gramStart"/>
      <w: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 по образовательным программа дошкольного образования;</w:t>
      </w:r>
      <w:proofErr w:type="gramEnd"/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1768A5" w:rsidRDefault="001768A5" w:rsidP="001768A5">
      <w:pPr>
        <w:pStyle w:val="1"/>
        <w:shd w:val="clear" w:color="auto" w:fill="auto"/>
        <w:spacing w:after="420" w:line="240" w:lineRule="auto"/>
        <w:ind w:left="20" w:firstLine="700"/>
        <w:jc w:val="both"/>
      </w:pPr>
      <w:r>
        <w:t xml:space="preserve">После зачисления в образовательную организацию ваш ребёнок имеет право 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коррекции;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right="20" w:firstLine="700"/>
        <w:jc w:val="both"/>
      </w:pPr>
      <w:proofErr w:type="gramStart"/>
      <w:r>
        <w:t>Обработка персональных данных (сбор, запись, систематизация, накопление, хранение, уточнение и пр.) о несовершеннолетних воспитанниках и их родителей (законных представителей) осуществляется с согласия родителей (законных представителей) ребенка.</w:t>
      </w:r>
      <w:proofErr w:type="gramEnd"/>
      <w:r>
        <w:t xml:space="preserve"> </w:t>
      </w:r>
      <w:proofErr w:type="gramStart"/>
      <w:r>
        <w:t>(Персональными данными является любая информация,</w:t>
      </w:r>
      <w:proofErr w:type="gramEnd"/>
    </w:p>
    <w:p w:rsidR="001768A5" w:rsidRDefault="001768A5" w:rsidP="001768A5">
      <w:pPr>
        <w:pStyle w:val="1"/>
        <w:shd w:val="clear" w:color="auto" w:fill="auto"/>
        <w:spacing w:line="240" w:lineRule="auto"/>
        <w:ind w:left="20"/>
        <w:jc w:val="both"/>
      </w:pPr>
      <w:r>
        <w:t>представителей) ребенка. (Персональными данными является любая информация, относящаяся к определённому физическому лицу).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Кроме того, родители имеют право: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защищать права и законные интересы несовершеннолетних детей;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принимать участие в управлении образовательной организацией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деятельности.</w:t>
      </w:r>
    </w:p>
    <w:p w:rsidR="001768A5" w:rsidRDefault="001768A5" w:rsidP="001768A5">
      <w:pPr>
        <w:pStyle w:val="1"/>
        <w:shd w:val="clear" w:color="auto" w:fill="auto"/>
        <w:spacing w:line="240" w:lineRule="auto"/>
        <w:ind w:left="20" w:firstLine="700"/>
        <w:jc w:val="both"/>
      </w:pPr>
      <w:r>
        <w:t>Обращаем внимание, что привлечение дополнительных средств на нужды образовательной организации (добровольные пожертвования, целевые взносы и др.) осуществляется органами самоуправления в составе представителей всех участников образовательных отношений (педагогических работников, родителей (законных представителей) ребенка, администрации образовательной организации) исключительно на добровольной основе.</w:t>
      </w:r>
    </w:p>
    <w:p w:rsidR="001768A5" w:rsidRDefault="001768A5" w:rsidP="001768A5"/>
    <w:p w:rsidR="008067D1" w:rsidRDefault="008067D1"/>
    <w:sectPr w:rsidR="008067D1" w:rsidSect="007C2E8A">
      <w:headerReference w:type="even" r:id="rId4"/>
      <w:headerReference w:type="default" r:id="rId5"/>
      <w:pgSz w:w="11906" w:h="16838" w:code="9"/>
      <w:pgMar w:top="568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6" w:rsidRDefault="001768A5" w:rsidP="005160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506" w:rsidRDefault="001768A5">
    <w:pPr>
      <w:pStyle w:val="a3"/>
    </w:pPr>
  </w:p>
  <w:p w:rsidR="005160D7" w:rsidRDefault="001768A5"/>
  <w:p w:rsidR="005160D7" w:rsidRDefault="001768A5"/>
  <w:p w:rsidR="005160D7" w:rsidRDefault="001768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6" w:rsidRDefault="001768A5" w:rsidP="005160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4506" w:rsidRDefault="001768A5">
    <w:pPr>
      <w:pStyle w:val="a3"/>
    </w:pPr>
  </w:p>
  <w:p w:rsidR="007C2E8A" w:rsidRDefault="001768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68A5"/>
    <w:rsid w:val="00075626"/>
    <w:rsid w:val="001768A5"/>
    <w:rsid w:val="008067D1"/>
    <w:rsid w:val="00855749"/>
    <w:rsid w:val="009A2F73"/>
    <w:rsid w:val="00D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768A5"/>
  </w:style>
  <w:style w:type="character" w:customStyle="1" w:styleId="a6">
    <w:name w:val="Основной текст_"/>
    <w:link w:val="1"/>
    <w:rsid w:val="001768A5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1768A5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5">
    <w:name w:val="Основной текст (5)_"/>
    <w:link w:val="50"/>
    <w:rsid w:val="001768A5"/>
    <w:rPr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68A5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b/>
      <w:bCs/>
      <w:spacing w:val="2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1768A5"/>
    <w:rPr>
      <w:i/>
      <w:iCs/>
      <w:spacing w:val="-4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68A5"/>
    <w:pPr>
      <w:widowControl w:val="0"/>
      <w:shd w:val="clear" w:color="auto" w:fill="FFFFFF"/>
      <w:spacing w:line="479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2014-11-24T20:47:00Z</dcterms:created>
  <dcterms:modified xsi:type="dcterms:W3CDTF">2014-11-24T20:47:00Z</dcterms:modified>
</cp:coreProperties>
</file>